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Arial" w:cs="Arial" w:eastAsia="Arial" w:hAnsi="Arial"/>
          <w:b/>
          <w:bCs/>
          <w:color w:val="2D473E"/>
          <w:sz w:val="24"/>
          <w:szCs w:val="24"/>
        </w:rPr>
        <w:t xml:space="preserve">ООО «ИНСАЙД»</w:t>
      </w:r>
    </w:p>
    <w:p>
      <w:pPr>
        <w:pBdr>
          <w:bottom w:val="single" w:color="2D473E" w:sz="8" w:space="4"/>
        </w:pBdr>
        <w:spacing w:after="240"/>
      </w:pPr>
      <w:r>
        <w:rPr>
          <w:rFonts w:ascii="Arial" w:cs="Arial" w:eastAsia="Arial" w:hAnsi="Arial"/>
          <w:sz w:val="24"/>
          <w:szCs w:val="24"/>
        </w:rPr>
        <w:t xml:space="preserve">Тел.: +7 (499) 350-78-50 · info@inside-west.com · г. Москва, ул. Рябиновая, д. 26, стр. 2, WEST-Plaza</w:t>
      </w:r>
    </w:p>
    <w:p>
      <w:pPr>
        <w:spacing w:after="80"/>
        <w:jc w:val="center"/>
      </w:pPr>
      <w:r>
        <w:rPr>
          <w:rFonts w:ascii="Arial" w:cs="Arial" w:eastAsia="Arial" w:hAnsi="Arial"/>
          <w:b/>
          <w:bCs/>
          <w:color w:val="2D473E"/>
          <w:sz w:val="24"/>
          <w:szCs w:val="24"/>
        </w:rPr>
        <w:t xml:space="preserve">ОПРОСНЫЙ ЛИСТ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регулирующие клапаны</w:t>
      </w:r>
    </w:p>
    <w:p>
      <w:pPr>
        <w:spacing w:after="200"/>
      </w:pPr>
      <w:r>
        <w:rPr>
          <w:rFonts w:ascii="Arial" w:cs="Arial" w:eastAsia="Arial" w:hAnsi="Arial"/>
          <w:sz w:val="24"/>
          <w:szCs w:val="24"/>
        </w:rPr>
        <w:t xml:space="preserve">Заполните известные параметры и отправьте лист на info@inside-west.com. Если какой-то параметр неизвестен, оставьте поле пустым — инженер уточнит его при подборе.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Заказчик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Организация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Контактное лицо, должность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Электронная почта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Объект (наименование, местонахождение)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Количество, шт.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Требуемый срок поставки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1. Рабочая среда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Наименование среды, фаза (жидкость, газ, пар, двухфазная)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Плотность / молекулярная масса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Вязкость, сСт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Давление насыщенных паров, кПа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Содержание мехпримесей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2. Режимы работы (мин. / ном. / макс.)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Расход, м³/ч, кг/ч или нм³/ч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Давление до клапана, МПа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Давление после клапана, МПа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Температура среды, °C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Требуемый Kv (если рассчитан)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Допустимый уровень шума, дБА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3. Исполнение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Тип клапана (проходной, угловой, трёхходовой, сильфонный)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Номинальный диаметр, DN, и давление, PN (Class)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Характеристика (линейная, равнопроцентная)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Класс герметичности (ANSI/FCI 70-2: IV, V, VI)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Материал корпуса и трима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Присоединение (фланцевое, под приварку), стандарт фланцев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4. Привод и аксессуары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Тип привода (пневматический, электрический)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Давление воздуха питания, МПа / напряжение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Положение при потере питания (НО / НЗ)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Позиционер (тип, сигнал 4–20 мА, HART, Profibus)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Концевые выключатели, электропневмоклапан, ручной дублёр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Маркировка взрывозащиты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5. Условия эксплуатации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Место установки (помещение, открытая площадка)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Климатическое исполнение (У1, УХЛ1, ХЛ1 по ГОСТ 15150)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Температура окружающей среды, мин. / макс., °C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Взрывоопасная зона, категория и группа смеси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6. Документация и прочее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Требования к документации (паспорт, РЭ, сертификаты ТР ТС)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Требования к испытаниям и приёмке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Дополнительные требования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20"/>
      </w:pPr>
      <w:r>
        <w:rPr>
          <w:rFonts w:ascii="Arial" w:cs="Arial" w:eastAsia="Arial" w:hAnsi="Arial"/>
          <w:sz w:val="24"/>
          <w:szCs w:val="24"/>
        </w:rPr>
        <w:t xml:space="preserve">Приложения (схемы, спецификации, чертежи): _______________________________________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Заполнил: ______________________ (ФИО, должность)    Подпись: ____________    Дата: ____________</w:t>
      </w:r>
    </w:p>
    <w:sectPr>
      <w:footerReference w:type="default" r:id="rId7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9FACB1"/>
        <w:sz w:val="24"/>
        <w:szCs w:val="24"/>
      </w:rPr>
      <w:t xml:space="preserve">ООО «ИНСАЙД» · Опросный лист · стр. </w:t>
    </w:r>
    <w:r>
      <w:rPr>
        <w:rFonts w:ascii="Arial" w:cs="Arial" w:eastAsia="Arial" w:hAnsi="Arial"/>
        <w:color w:val="9FACB1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2026-10-27T10:17:49.674Z</dcterms:created>
  <dcterms:modified xsi:type="dcterms:W3CDTF">2026-10-27T10:17:49.674Z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